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F3" w:rsidRDefault="001606F3" w:rsidP="001606F3">
      <w:pPr>
        <w:pStyle w:val="NormalnyWeb"/>
        <w:shd w:val="clear" w:color="auto" w:fill="FFFFFF"/>
        <w:rPr>
          <w:color w:val="FF0000"/>
        </w:rPr>
      </w:pPr>
      <w:r>
        <w:rPr>
          <w:noProof/>
        </w:rPr>
        <w:drawing>
          <wp:inline distT="0" distB="0" distL="0" distR="0">
            <wp:extent cx="5760720" cy="535515"/>
            <wp:effectExtent l="19050" t="0" r="0" b="0"/>
            <wp:docPr id="1" name="Obraz 1" descr="http://www.przytuly.powiatlomzynski.pl/bip/foto/art/18040510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ytuly.powiatlomzynski.pl/bip/foto/art/1804051032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F3" w:rsidRDefault="001606F3" w:rsidP="001606F3">
      <w:pPr>
        <w:pStyle w:val="NormalnyWeb"/>
        <w:shd w:val="clear" w:color="auto" w:fill="FFFFFF"/>
        <w:rPr>
          <w:color w:val="FF0000"/>
        </w:rPr>
      </w:pPr>
      <w:bookmarkStart w:id="0" w:name="_GoBack"/>
      <w:bookmarkEnd w:id="0"/>
    </w:p>
    <w:p w:rsidR="001606F3" w:rsidRPr="00AB656E" w:rsidRDefault="001606F3" w:rsidP="00AB656E">
      <w:pPr>
        <w:pStyle w:val="NormalnyWeb"/>
        <w:shd w:val="clear" w:color="auto" w:fill="FFFFFF"/>
        <w:jc w:val="both"/>
      </w:pPr>
      <w:r w:rsidRPr="00AB656E">
        <w:t>Na początku marca br. zostały zakończone prace nad zadaniem pn. „</w:t>
      </w:r>
      <w:r w:rsidRPr="00AB656E">
        <w:rPr>
          <w:rStyle w:val="Uwydatnienie"/>
        </w:rPr>
        <w:t>Budowa instalacji OZE na potrzeby mieszkańców gminy Jedwabne</w:t>
      </w:r>
      <w:r w:rsidRPr="00AB656E">
        <w:t>”. W ramach projektu zamontowano 118 instalacji kolektorów słonecznych produkujących ciepło do podgrzewania centralnej wody użytkowej oraz 32 instalacje fotowoltaiczne do produkcji energii elektrycznej, których montaż zakończył się w październiku 2018 r. Łącznie wybudowano 150 instalacji wykorzystujących odnawialne źródła energii.    </w:t>
      </w:r>
    </w:p>
    <w:p w:rsidR="001606F3" w:rsidRPr="00AB656E" w:rsidRDefault="001606F3" w:rsidP="001B383F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AB656E">
        <w:t xml:space="preserve">    Dzięki realizacji projektu poprawiła sie efektywność energetyczna gminy Jedwabne poprzez zmniejszenie emisji </w:t>
      </w:r>
      <w:proofErr w:type="spellStart"/>
      <w:r w:rsidRPr="00AB656E">
        <w:t>CO2</w:t>
      </w:r>
      <w:proofErr w:type="spellEnd"/>
      <w:r w:rsidRPr="00AB656E">
        <w:t>, zmniejszenie opłat za energię elektryczną, ograniczenie zużycia energii elektrycznej ze źródeł konwencjonalnych, zwiększenie udziału energii z odnawialnych źródeł w bilansie energetycznym gminy oraz podniesienie świadomości mieszkańców w zakresie oszczędności gospodarowania energią.</w:t>
      </w:r>
    </w:p>
    <w:p w:rsidR="001606F3" w:rsidRPr="00AB656E" w:rsidRDefault="001606F3" w:rsidP="00AB656E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color w:val="4A433A"/>
        </w:rPr>
        <w:t>    </w:t>
      </w:r>
      <w:r w:rsidRPr="00AB656E">
        <w:t xml:space="preserve">Zadanie pn. </w:t>
      </w:r>
      <w:r w:rsidRPr="00AB656E">
        <w:rPr>
          <w:rStyle w:val="Uwydatnienie"/>
        </w:rPr>
        <w:t>Budowa instalacji OZE na potrzeby mieszkańców gminy Jedwabne</w:t>
      </w:r>
      <w:r w:rsidRPr="00AB656E">
        <w:t>” realizowane było w ramach </w:t>
      </w:r>
      <w:r w:rsidRPr="00AB656E">
        <w:rPr>
          <w:rStyle w:val="Pogrubienie"/>
        </w:rPr>
        <w:t>Regionalnego Programu Operacyjnego Województwa Podlaskiego na lata 2014-2020</w:t>
      </w:r>
      <w:r w:rsidRPr="00AB656E">
        <w:t>, działanie 5.1 Energetyka oparta na odnawialnych źródłach energii.</w:t>
      </w:r>
      <w:r>
        <w:rPr>
          <w:color w:val="4A433A"/>
        </w:rPr>
        <w:t xml:space="preserve"> </w:t>
      </w:r>
      <w:r w:rsidRPr="00AB656E">
        <w:t>Całkowity koszt zadania wyniósł </w:t>
      </w:r>
      <w:r w:rsidR="00AB656E" w:rsidRPr="00AB656E">
        <w:rPr>
          <w:rStyle w:val="Pogrubienie"/>
        </w:rPr>
        <w:t>2 006 328,67</w:t>
      </w:r>
      <w:r w:rsidRPr="00AB656E">
        <w:rPr>
          <w:rStyle w:val="Pogrubienie"/>
        </w:rPr>
        <w:t xml:space="preserve"> zł</w:t>
      </w:r>
      <w:r w:rsidRPr="00AB656E">
        <w:t>, zaś wartość dofinansowania to </w:t>
      </w:r>
      <w:r w:rsidRPr="00AB656E">
        <w:rPr>
          <w:rStyle w:val="Pogrubienie"/>
        </w:rPr>
        <w:t xml:space="preserve">blisko 1 </w:t>
      </w:r>
      <w:r w:rsidR="00AB656E" w:rsidRPr="00AB656E">
        <w:rPr>
          <w:rStyle w:val="Pogrubienie"/>
        </w:rPr>
        <w:t>371 726,65</w:t>
      </w:r>
      <w:r w:rsidRPr="00AB656E">
        <w:rPr>
          <w:rStyle w:val="Pogrubienie"/>
        </w:rPr>
        <w:t xml:space="preserve"> zł</w:t>
      </w:r>
      <w:r w:rsidR="00AB656E" w:rsidRPr="00AB656E">
        <w:t>, co stanowi 7</w:t>
      </w:r>
      <w:r w:rsidRPr="00AB656E">
        <w:t>5 % kwoty wydatków kwalifikowalnych.</w:t>
      </w:r>
    </w:p>
    <w:p w:rsidR="00BD0A17" w:rsidRDefault="00BD0A17" w:rsidP="00AB656E">
      <w:pPr>
        <w:jc w:val="both"/>
      </w:pPr>
    </w:p>
    <w:sectPr w:rsidR="00BD0A17" w:rsidSect="00BD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F3"/>
    <w:rsid w:val="001606F3"/>
    <w:rsid w:val="001B338A"/>
    <w:rsid w:val="001B383F"/>
    <w:rsid w:val="001F0E13"/>
    <w:rsid w:val="002458A5"/>
    <w:rsid w:val="002D5BC9"/>
    <w:rsid w:val="0034228E"/>
    <w:rsid w:val="003C29BC"/>
    <w:rsid w:val="004D1880"/>
    <w:rsid w:val="00604328"/>
    <w:rsid w:val="00634919"/>
    <w:rsid w:val="008A23A9"/>
    <w:rsid w:val="009407E2"/>
    <w:rsid w:val="009B2D56"/>
    <w:rsid w:val="00AB656E"/>
    <w:rsid w:val="00AB7AA9"/>
    <w:rsid w:val="00BD0A17"/>
    <w:rsid w:val="00C03B1F"/>
    <w:rsid w:val="00C96DEA"/>
    <w:rsid w:val="00C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6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06F3"/>
    <w:rPr>
      <w:i/>
      <w:iCs/>
    </w:rPr>
  </w:style>
  <w:style w:type="character" w:styleId="Pogrubienie">
    <w:name w:val="Strong"/>
    <w:basedOn w:val="Domylnaczcionkaakapitu"/>
    <w:uiPriority w:val="22"/>
    <w:qFormat/>
    <w:rsid w:val="001606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6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06F3"/>
    <w:rPr>
      <w:i/>
      <w:iCs/>
    </w:rPr>
  </w:style>
  <w:style w:type="character" w:styleId="Pogrubienie">
    <w:name w:val="Strong"/>
    <w:basedOn w:val="Domylnaczcionkaakapitu"/>
    <w:uiPriority w:val="22"/>
    <w:qFormat/>
    <w:rsid w:val="001606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Marzena_F</cp:lastModifiedBy>
  <cp:revision>2</cp:revision>
  <cp:lastPrinted>2019-05-14T09:27:00Z</cp:lastPrinted>
  <dcterms:created xsi:type="dcterms:W3CDTF">2019-05-14T10:39:00Z</dcterms:created>
  <dcterms:modified xsi:type="dcterms:W3CDTF">2019-05-14T10:39:00Z</dcterms:modified>
</cp:coreProperties>
</file>